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992" w:rsidRPr="00D76AAC" w:rsidRDefault="00D76AAC">
      <w:pPr>
        <w:rPr>
          <w:sz w:val="24"/>
        </w:rPr>
      </w:pPr>
      <w:r>
        <w:rPr>
          <w:rFonts w:ascii="Times New Roman" w:hAnsi="Times New Roman" w:cs="Times New Roman"/>
          <w:noProof/>
          <w:sz w:val="24"/>
        </w:rPr>
        <w:drawing>
          <wp:inline distT="0" distB="0" distL="0" distR="0" wp14:anchorId="72633EAF" wp14:editId="6468BCA1">
            <wp:extent cx="1028700" cy="106751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8105" cy="1087657"/>
                    </a:xfrm>
                    <a:prstGeom prst="rect">
                      <a:avLst/>
                    </a:prstGeom>
                    <a:noFill/>
                  </pic:spPr>
                </pic:pic>
              </a:graphicData>
            </a:graphic>
          </wp:inline>
        </w:drawing>
      </w:r>
      <w:r>
        <w:rPr>
          <w:sz w:val="24"/>
        </w:rPr>
        <w:t xml:space="preserve">                                                                                                 </w:t>
      </w:r>
      <w:r>
        <w:rPr>
          <w:noProof/>
          <w:sz w:val="24"/>
        </w:rPr>
        <w:drawing>
          <wp:inline distT="0" distB="0" distL="0" distR="0" wp14:anchorId="064020C6" wp14:editId="65360DB7">
            <wp:extent cx="1095375" cy="10953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r>
        <w:rPr>
          <w:sz w:val="24"/>
        </w:rPr>
        <w:t xml:space="preserve">             </w:t>
      </w:r>
    </w:p>
    <w:p w:rsidR="00D76AAC" w:rsidRDefault="00D76AAC" w:rsidP="00D76AAC">
      <w:pPr>
        <w:jc w:val="center"/>
        <w:rPr>
          <w:rFonts w:ascii="Times New Roman" w:hAnsi="Times New Roman" w:cs="Times New Roman"/>
          <w:sz w:val="24"/>
        </w:rPr>
      </w:pPr>
    </w:p>
    <w:p w:rsidR="00D76AAC" w:rsidRPr="00D76AAC" w:rsidRDefault="00D76AAC" w:rsidP="00D76AAC">
      <w:pPr>
        <w:jc w:val="center"/>
        <w:rPr>
          <w:rFonts w:ascii="Times New Roman" w:hAnsi="Times New Roman" w:cs="Times New Roman"/>
          <w:sz w:val="24"/>
        </w:rPr>
      </w:pPr>
      <w:r w:rsidRPr="00D76AAC">
        <w:rPr>
          <w:rFonts w:ascii="Times New Roman" w:hAnsi="Times New Roman" w:cs="Times New Roman"/>
          <w:sz w:val="24"/>
        </w:rPr>
        <w:t>UNIVERSIDAD AUTÓNOMA DE NUEVO LEÓN</w:t>
      </w:r>
    </w:p>
    <w:p w:rsidR="00D76AAC" w:rsidRPr="00D76AAC" w:rsidRDefault="00D76AAC" w:rsidP="00D76AAC">
      <w:pPr>
        <w:jc w:val="center"/>
        <w:rPr>
          <w:rFonts w:ascii="Times New Roman" w:hAnsi="Times New Roman" w:cs="Times New Roman"/>
          <w:sz w:val="24"/>
        </w:rPr>
      </w:pPr>
      <w:r w:rsidRPr="00D76AAC">
        <w:rPr>
          <w:rFonts w:ascii="Times New Roman" w:hAnsi="Times New Roman" w:cs="Times New Roman"/>
          <w:sz w:val="24"/>
        </w:rPr>
        <w:t>FACULTAD DE CIENCIAS DE LA COMUNICACIÓN</w:t>
      </w:r>
    </w:p>
    <w:p w:rsidR="00EC0998" w:rsidRPr="00D76AAC" w:rsidRDefault="00D76AAC" w:rsidP="00D76AAC">
      <w:pPr>
        <w:jc w:val="center"/>
        <w:rPr>
          <w:rFonts w:ascii="Times New Roman" w:hAnsi="Times New Roman" w:cs="Times New Roman"/>
          <w:sz w:val="24"/>
        </w:rPr>
      </w:pPr>
      <w:r w:rsidRPr="00D76AAC">
        <w:rPr>
          <w:rFonts w:ascii="Times New Roman" w:hAnsi="Times New Roman" w:cs="Times New Roman"/>
          <w:sz w:val="24"/>
        </w:rPr>
        <w:t>LIC. MERCADOTECNIA Y GESTIÓN DE LA IMAGEN</w:t>
      </w:r>
    </w:p>
    <w:p w:rsidR="00D76AAC" w:rsidRPr="00D76AAC" w:rsidRDefault="00D76AAC" w:rsidP="00D76AAC">
      <w:pPr>
        <w:jc w:val="center"/>
        <w:rPr>
          <w:rFonts w:ascii="Times New Roman" w:hAnsi="Times New Roman" w:cs="Times New Roman"/>
          <w:sz w:val="24"/>
        </w:rPr>
      </w:pPr>
    </w:p>
    <w:p w:rsidR="00D76AAC" w:rsidRPr="00D76AAC" w:rsidRDefault="00D76AAC" w:rsidP="00D76AAC">
      <w:pPr>
        <w:jc w:val="center"/>
        <w:rPr>
          <w:rFonts w:ascii="Times New Roman" w:hAnsi="Times New Roman" w:cs="Times New Roman"/>
          <w:sz w:val="24"/>
        </w:rPr>
      </w:pPr>
    </w:p>
    <w:p w:rsidR="00D76AAC" w:rsidRPr="00D76AAC" w:rsidRDefault="00D76AAC" w:rsidP="00D76AAC">
      <w:pPr>
        <w:jc w:val="center"/>
        <w:rPr>
          <w:rFonts w:ascii="Times New Roman" w:hAnsi="Times New Roman" w:cs="Times New Roman"/>
          <w:sz w:val="24"/>
        </w:rPr>
      </w:pPr>
    </w:p>
    <w:p w:rsidR="00D76AAC" w:rsidRPr="00D76AAC" w:rsidRDefault="00D76AAC" w:rsidP="00D76AAC">
      <w:pPr>
        <w:rPr>
          <w:rFonts w:ascii="Times New Roman" w:hAnsi="Times New Roman" w:cs="Times New Roman"/>
          <w:sz w:val="24"/>
        </w:rPr>
      </w:pPr>
      <w:r w:rsidRPr="00D76AAC">
        <w:rPr>
          <w:rFonts w:ascii="Times New Roman" w:hAnsi="Times New Roman" w:cs="Times New Roman"/>
          <w:sz w:val="24"/>
          <w:lang w:val="es-ES"/>
        </w:rPr>
        <w:t>Alumno(a): Alejandra Citlali Hernández Martínez</w:t>
      </w:r>
    </w:p>
    <w:p w:rsidR="00D76AAC" w:rsidRPr="00D76AAC" w:rsidRDefault="00D76AAC" w:rsidP="00D76AAC">
      <w:pPr>
        <w:rPr>
          <w:rFonts w:ascii="Times New Roman" w:hAnsi="Times New Roman" w:cs="Times New Roman"/>
          <w:sz w:val="24"/>
        </w:rPr>
      </w:pPr>
      <w:r w:rsidRPr="00D76AAC">
        <w:rPr>
          <w:rFonts w:ascii="Times New Roman" w:hAnsi="Times New Roman" w:cs="Times New Roman"/>
          <w:sz w:val="24"/>
          <w:lang w:val="es-ES"/>
        </w:rPr>
        <w:t>Matricula:1819479</w:t>
      </w:r>
    </w:p>
    <w:p w:rsidR="00D76AAC" w:rsidRPr="00D76AAC" w:rsidRDefault="00D76AAC" w:rsidP="00D76AAC">
      <w:pPr>
        <w:rPr>
          <w:rFonts w:ascii="Times New Roman" w:hAnsi="Times New Roman" w:cs="Times New Roman"/>
          <w:sz w:val="24"/>
        </w:rPr>
      </w:pPr>
      <w:r w:rsidRPr="00D76AAC">
        <w:rPr>
          <w:rFonts w:ascii="Times New Roman" w:hAnsi="Times New Roman" w:cs="Times New Roman"/>
          <w:sz w:val="24"/>
          <w:lang w:val="es-ES"/>
        </w:rPr>
        <w:t xml:space="preserve">Materia: </w:t>
      </w:r>
      <w:r w:rsidR="00B807EA">
        <w:rPr>
          <w:rFonts w:ascii="Times New Roman" w:hAnsi="Times New Roman" w:cs="Times New Roman"/>
          <w:sz w:val="24"/>
          <w:lang w:val="es-ES"/>
        </w:rPr>
        <w:t xml:space="preserve">Proyectos de mercadotecnia e innovación </w:t>
      </w:r>
      <w:r w:rsidRPr="00D76AAC">
        <w:rPr>
          <w:rFonts w:ascii="Times New Roman" w:hAnsi="Times New Roman" w:cs="Times New Roman"/>
          <w:sz w:val="24"/>
          <w:lang w:val="es-ES"/>
        </w:rPr>
        <w:t xml:space="preserve"> </w:t>
      </w:r>
    </w:p>
    <w:p w:rsidR="00D76AAC" w:rsidRPr="00D76AAC" w:rsidRDefault="00D76AAC" w:rsidP="00D76AAC">
      <w:pPr>
        <w:rPr>
          <w:rFonts w:ascii="Times New Roman" w:hAnsi="Times New Roman" w:cs="Times New Roman"/>
          <w:sz w:val="24"/>
          <w:lang w:val="es-ES"/>
        </w:rPr>
      </w:pPr>
      <w:r w:rsidRPr="00D76AAC">
        <w:rPr>
          <w:rFonts w:ascii="Times New Roman" w:hAnsi="Times New Roman" w:cs="Times New Roman"/>
          <w:sz w:val="24"/>
          <w:lang w:val="es-ES"/>
        </w:rPr>
        <w:t>Maestro:  M.C. Carlos A. Rodríguez Salazar</w:t>
      </w:r>
    </w:p>
    <w:p w:rsidR="00D76AAC" w:rsidRPr="00D76AAC" w:rsidRDefault="00D76AAC" w:rsidP="00D76AAC">
      <w:pPr>
        <w:rPr>
          <w:rFonts w:ascii="Times New Roman" w:hAnsi="Times New Roman" w:cs="Times New Roman"/>
          <w:sz w:val="24"/>
        </w:rPr>
      </w:pPr>
      <w:r w:rsidRPr="00D76AAC">
        <w:rPr>
          <w:rFonts w:ascii="Times New Roman" w:hAnsi="Times New Roman" w:cs="Times New Roman"/>
          <w:sz w:val="24"/>
          <w:lang w:val="es-ES"/>
        </w:rPr>
        <w:t>Evidencia: Actividad 1</w:t>
      </w:r>
      <w:r w:rsidRPr="00D76AAC">
        <w:rPr>
          <w:rFonts w:ascii="Times New Roman" w:hAnsi="Times New Roman" w:cs="Times New Roman"/>
          <w:sz w:val="24"/>
          <w:lang w:val="es-ES"/>
        </w:rPr>
        <w:t xml:space="preserve"> </w:t>
      </w:r>
    </w:p>
    <w:p w:rsidR="00D76AAC" w:rsidRPr="00D76AAC" w:rsidRDefault="00D76AAC" w:rsidP="00D76AAC">
      <w:pPr>
        <w:rPr>
          <w:sz w:val="24"/>
        </w:rPr>
      </w:pPr>
    </w:p>
    <w:p w:rsidR="00EC0998" w:rsidRPr="00D76AAC" w:rsidRDefault="00EC0998">
      <w:pPr>
        <w:rPr>
          <w:sz w:val="24"/>
        </w:rPr>
      </w:pPr>
    </w:p>
    <w:p w:rsidR="00D76AAC" w:rsidRPr="00D76AAC" w:rsidRDefault="00D76AAC">
      <w:pPr>
        <w:rPr>
          <w:sz w:val="24"/>
        </w:rPr>
      </w:pPr>
    </w:p>
    <w:p w:rsidR="00D76AAC" w:rsidRPr="00D76AAC" w:rsidRDefault="00D76AAC">
      <w:pPr>
        <w:rPr>
          <w:sz w:val="24"/>
        </w:rPr>
      </w:pPr>
    </w:p>
    <w:p w:rsidR="00D76AAC" w:rsidRPr="00D76AAC" w:rsidRDefault="00D76AAC" w:rsidP="00D76AAC">
      <w:pPr>
        <w:jc w:val="center"/>
        <w:rPr>
          <w:rFonts w:ascii="Times New Roman" w:hAnsi="Times New Roman" w:cs="Times New Roman"/>
          <w:sz w:val="24"/>
        </w:rPr>
      </w:pPr>
      <w:r w:rsidRPr="00D76AAC">
        <w:rPr>
          <w:rFonts w:ascii="Times New Roman" w:hAnsi="Times New Roman" w:cs="Times New Roman"/>
          <w:sz w:val="24"/>
        </w:rPr>
        <w:t>11 de febrero de 2019</w:t>
      </w:r>
    </w:p>
    <w:p w:rsidR="00EC0998" w:rsidRDefault="00EC0998"/>
    <w:p w:rsidR="00EC0998" w:rsidRDefault="00EC0998"/>
    <w:p w:rsidR="00EC0998" w:rsidRDefault="00EC0998"/>
    <w:p w:rsidR="00EC0998" w:rsidRDefault="00EC0998"/>
    <w:p w:rsidR="00EC0998" w:rsidRDefault="00EC0998"/>
    <w:p w:rsidR="00EC0998" w:rsidRDefault="00EC0998"/>
    <w:p w:rsidR="00EC0998" w:rsidRPr="00D76AAC" w:rsidRDefault="00EC0998" w:rsidP="00EC0998">
      <w:pPr>
        <w:pStyle w:val="Prrafodelista"/>
        <w:numPr>
          <w:ilvl w:val="0"/>
          <w:numId w:val="1"/>
        </w:numPr>
        <w:rPr>
          <w:rFonts w:ascii="Times New Roman" w:hAnsi="Times New Roman" w:cs="Times New Roman"/>
          <w:sz w:val="24"/>
        </w:rPr>
      </w:pPr>
      <w:r w:rsidRPr="00D76AAC">
        <w:rPr>
          <w:rFonts w:ascii="Times New Roman" w:hAnsi="Times New Roman" w:cs="Times New Roman"/>
          <w:sz w:val="24"/>
          <w:highlight w:val="yellow"/>
        </w:rPr>
        <w:lastRenderedPageBreak/>
        <w:t>El nombre de una empres</w:t>
      </w:r>
      <w:r w:rsidRPr="00D76AAC">
        <w:rPr>
          <w:rFonts w:ascii="Times New Roman" w:hAnsi="Times New Roman" w:cs="Times New Roman"/>
          <w:sz w:val="24"/>
          <w:highlight w:val="yellow"/>
        </w:rPr>
        <w:t>a:</w:t>
      </w:r>
      <w:r w:rsidRPr="00D76AAC">
        <w:rPr>
          <w:rFonts w:ascii="Times New Roman" w:hAnsi="Times New Roman" w:cs="Times New Roman"/>
          <w:sz w:val="24"/>
        </w:rPr>
        <w:t xml:space="preserve"> E</w:t>
      </w:r>
      <w:r w:rsidRPr="00D76AAC">
        <w:rPr>
          <w:rFonts w:ascii="Times New Roman" w:hAnsi="Times New Roman" w:cs="Times New Roman"/>
          <w:sz w:val="24"/>
        </w:rPr>
        <w:t>s de vital trascendencia en la venta de sus productos o servicios. El nombre debe, de entrada, comunicar la ideología y significado de la empresa a la hora de presentarse, sin confusiones o explicaciones suntuosas. Vale la pena, por ello, dedicarle un poco de tiempo a la escogencia de éste para que sea capaz de influir positivamente en las futuras ventas y en la organización de la misma.</w:t>
      </w:r>
    </w:p>
    <w:p w:rsidR="00D76AAC" w:rsidRPr="00D76AAC" w:rsidRDefault="00D76AAC" w:rsidP="00D76AAC">
      <w:pPr>
        <w:pStyle w:val="Prrafodelista"/>
        <w:rPr>
          <w:rFonts w:ascii="Times New Roman" w:hAnsi="Times New Roman" w:cs="Times New Roman"/>
          <w:sz w:val="24"/>
        </w:rPr>
      </w:pPr>
    </w:p>
    <w:p w:rsidR="00EC0998" w:rsidRPr="00D76AAC" w:rsidRDefault="00EC0998" w:rsidP="00EC0998">
      <w:pPr>
        <w:pStyle w:val="Prrafodelista"/>
        <w:numPr>
          <w:ilvl w:val="0"/>
          <w:numId w:val="1"/>
        </w:numPr>
        <w:rPr>
          <w:rFonts w:ascii="Times New Roman" w:hAnsi="Times New Roman" w:cs="Times New Roman"/>
          <w:sz w:val="24"/>
        </w:rPr>
      </w:pPr>
      <w:r w:rsidRPr="00D76AAC">
        <w:rPr>
          <w:rFonts w:ascii="Times New Roman" w:hAnsi="Times New Roman" w:cs="Times New Roman"/>
          <w:sz w:val="24"/>
          <w:highlight w:val="yellow"/>
        </w:rPr>
        <w:t>El Logo y otros símbolos:</w:t>
      </w:r>
      <w:r w:rsidRPr="00D76AAC">
        <w:rPr>
          <w:rFonts w:ascii="Times New Roman" w:hAnsi="Times New Roman" w:cs="Times New Roman"/>
          <w:sz w:val="24"/>
        </w:rPr>
        <w:t xml:space="preserve"> </w:t>
      </w:r>
      <w:r w:rsidRPr="00D76AAC">
        <w:rPr>
          <w:rFonts w:ascii="Times New Roman" w:hAnsi="Times New Roman" w:cs="Times New Roman"/>
          <w:sz w:val="24"/>
        </w:rPr>
        <w:t xml:space="preserve">El logotipo de tu empresa es una pieza vital de la imagen corporativa. Es la seña de identidad por la que tus clientes potenciales identificarán tu marca en todas las ocasiones. Nuestro logotipo es nuestra imagen de referencia. </w:t>
      </w:r>
      <w:bookmarkStart w:id="0" w:name="_GoBack"/>
      <w:bookmarkEnd w:id="0"/>
      <w:r w:rsidRPr="00D76AAC">
        <w:rPr>
          <w:rFonts w:ascii="Times New Roman" w:hAnsi="Times New Roman" w:cs="Times New Roman"/>
          <w:sz w:val="24"/>
        </w:rPr>
        <w:t>Algo con lo que nuestros clientes podrán identificarnos en distintos contextos y nos permita diferenciarnos de la competencia. Se trata de imagen en la que intentamos que se vayan “enganchando” las características que nos definen como empresa, que nos ayuda a construir nuestra identidad y que manda un mensaje al mundo sobre qué es lo que hacemos y cómo lo hacemos</w:t>
      </w:r>
      <w:r w:rsidR="00D76AAC" w:rsidRPr="00D76AAC">
        <w:rPr>
          <w:rFonts w:ascii="Times New Roman" w:hAnsi="Times New Roman" w:cs="Times New Roman"/>
          <w:sz w:val="24"/>
        </w:rPr>
        <w:t>.</w:t>
      </w:r>
    </w:p>
    <w:p w:rsidR="00D76AAC" w:rsidRPr="00D76AAC" w:rsidRDefault="00D76AAC" w:rsidP="00D76AAC">
      <w:pPr>
        <w:pStyle w:val="Prrafodelista"/>
        <w:rPr>
          <w:rFonts w:ascii="Times New Roman" w:hAnsi="Times New Roman" w:cs="Times New Roman"/>
          <w:sz w:val="24"/>
        </w:rPr>
      </w:pPr>
    </w:p>
    <w:p w:rsidR="00EC0998" w:rsidRPr="00D76AAC" w:rsidRDefault="00EC0998" w:rsidP="00EC0998">
      <w:pPr>
        <w:pStyle w:val="Prrafodelista"/>
        <w:numPr>
          <w:ilvl w:val="0"/>
          <w:numId w:val="1"/>
        </w:numPr>
        <w:rPr>
          <w:rFonts w:ascii="Times New Roman" w:hAnsi="Times New Roman" w:cs="Times New Roman"/>
          <w:sz w:val="24"/>
        </w:rPr>
      </w:pPr>
      <w:r w:rsidRPr="00D76AAC">
        <w:rPr>
          <w:rFonts w:ascii="Times New Roman" w:hAnsi="Times New Roman" w:cs="Times New Roman"/>
          <w:sz w:val="24"/>
          <w:highlight w:val="yellow"/>
        </w:rPr>
        <w:t>El eslogan:</w:t>
      </w:r>
      <w:r w:rsidRPr="00D76AAC">
        <w:rPr>
          <w:rFonts w:ascii="Times New Roman" w:hAnsi="Times New Roman" w:cs="Times New Roman"/>
          <w:sz w:val="24"/>
        </w:rPr>
        <w:t xml:space="preserve"> E</w:t>
      </w:r>
      <w:r w:rsidRPr="00D76AAC">
        <w:rPr>
          <w:rFonts w:ascii="Times New Roman" w:hAnsi="Times New Roman" w:cs="Times New Roman"/>
          <w:sz w:val="24"/>
        </w:rPr>
        <w:t>s la idea detrás del concepto. Es crear una frase memorable en el que se resume el tono y la idea de una marca o producto o para reforzar la memoria de la audiencia sobre un producto o servicio.</w:t>
      </w:r>
      <w:r w:rsidRPr="00D76AAC">
        <w:rPr>
          <w:rFonts w:ascii="Times New Roman" w:hAnsi="Times New Roman" w:cs="Times New Roman"/>
          <w:sz w:val="24"/>
        </w:rPr>
        <w:t xml:space="preserve"> </w:t>
      </w:r>
    </w:p>
    <w:p w:rsidR="00D76AAC" w:rsidRPr="00D76AAC" w:rsidRDefault="00D76AAC" w:rsidP="00D76AAC">
      <w:pPr>
        <w:pStyle w:val="Prrafodelista"/>
        <w:rPr>
          <w:rFonts w:ascii="Times New Roman" w:hAnsi="Times New Roman" w:cs="Times New Roman"/>
          <w:sz w:val="24"/>
        </w:rPr>
      </w:pPr>
    </w:p>
    <w:p w:rsidR="00EC0998" w:rsidRPr="00D76AAC" w:rsidRDefault="00EC0998" w:rsidP="00EC0998">
      <w:pPr>
        <w:pStyle w:val="Prrafodelista"/>
        <w:numPr>
          <w:ilvl w:val="0"/>
          <w:numId w:val="1"/>
        </w:numPr>
        <w:rPr>
          <w:rFonts w:ascii="Times New Roman" w:hAnsi="Times New Roman" w:cs="Times New Roman"/>
          <w:sz w:val="24"/>
        </w:rPr>
      </w:pPr>
      <w:r w:rsidRPr="00D76AAC">
        <w:rPr>
          <w:rFonts w:ascii="Times New Roman" w:hAnsi="Times New Roman" w:cs="Times New Roman"/>
          <w:sz w:val="24"/>
          <w:highlight w:val="yellow"/>
        </w:rPr>
        <w:t>Los colores (identidad cromática):</w:t>
      </w:r>
      <w:r w:rsidRPr="00D76AAC">
        <w:rPr>
          <w:rFonts w:ascii="Times New Roman" w:hAnsi="Times New Roman" w:cs="Times New Roman"/>
          <w:sz w:val="24"/>
        </w:rPr>
        <w:t xml:space="preserve"> </w:t>
      </w:r>
      <w:r w:rsidRPr="00D76AAC">
        <w:rPr>
          <w:rFonts w:ascii="Times New Roman" w:hAnsi="Times New Roman" w:cs="Times New Roman"/>
          <w:sz w:val="24"/>
        </w:rPr>
        <w:t>Elegir la gama de colores será muy importante y debe ser congruente con lo que quieres transmitir. Existe toda una teoría de la psicología del color que te ayudará a ver que tonalidades son más acordes a tu sector.</w:t>
      </w:r>
    </w:p>
    <w:p w:rsidR="00D76AAC" w:rsidRPr="00D76AAC" w:rsidRDefault="00D76AAC" w:rsidP="00D76AAC">
      <w:pPr>
        <w:pStyle w:val="Prrafodelista"/>
        <w:rPr>
          <w:rFonts w:ascii="Times New Roman" w:hAnsi="Times New Roman" w:cs="Times New Roman"/>
          <w:sz w:val="24"/>
        </w:rPr>
      </w:pPr>
    </w:p>
    <w:p w:rsidR="00EC0998" w:rsidRPr="00D76AAC" w:rsidRDefault="00EC0998" w:rsidP="00EC0998">
      <w:pPr>
        <w:pStyle w:val="Prrafodelista"/>
        <w:numPr>
          <w:ilvl w:val="0"/>
          <w:numId w:val="1"/>
        </w:numPr>
        <w:rPr>
          <w:rFonts w:ascii="Times New Roman" w:hAnsi="Times New Roman" w:cs="Times New Roman"/>
          <w:sz w:val="24"/>
        </w:rPr>
      </w:pPr>
      <w:r w:rsidRPr="00D76AAC">
        <w:rPr>
          <w:rFonts w:ascii="Times New Roman" w:hAnsi="Times New Roman" w:cs="Times New Roman"/>
          <w:sz w:val="24"/>
          <w:highlight w:val="yellow"/>
        </w:rPr>
        <w:t>La página web</w:t>
      </w:r>
      <w:r w:rsidRPr="00D76AAC">
        <w:rPr>
          <w:rFonts w:ascii="Times New Roman" w:hAnsi="Times New Roman" w:cs="Times New Roman"/>
          <w:sz w:val="24"/>
        </w:rPr>
        <w:t xml:space="preserve">: </w:t>
      </w:r>
      <w:r w:rsidRPr="00D76AAC">
        <w:rPr>
          <w:rFonts w:ascii="Times New Roman" w:hAnsi="Times New Roman" w:cs="Times New Roman"/>
          <w:sz w:val="24"/>
        </w:rPr>
        <w:t>Cuando una institución cuenta con una página web eleva su prestigio, a la vez que permite que los clientes aumenten su nivel de confianza en el producto o servicio que ofrece.</w:t>
      </w:r>
    </w:p>
    <w:p w:rsidR="00D76AAC" w:rsidRPr="00D76AAC" w:rsidRDefault="00D76AAC" w:rsidP="00D76AAC">
      <w:pPr>
        <w:pStyle w:val="Prrafodelista"/>
        <w:rPr>
          <w:rFonts w:ascii="Times New Roman" w:hAnsi="Times New Roman" w:cs="Times New Roman"/>
          <w:sz w:val="24"/>
        </w:rPr>
      </w:pPr>
    </w:p>
    <w:p w:rsidR="00EC0998" w:rsidRPr="00D76AAC" w:rsidRDefault="00EC0998" w:rsidP="00D76AAC">
      <w:pPr>
        <w:pStyle w:val="Prrafodelista"/>
        <w:numPr>
          <w:ilvl w:val="0"/>
          <w:numId w:val="1"/>
        </w:numPr>
        <w:rPr>
          <w:rFonts w:ascii="Times New Roman" w:hAnsi="Times New Roman" w:cs="Times New Roman"/>
          <w:sz w:val="24"/>
        </w:rPr>
      </w:pPr>
      <w:r w:rsidRPr="00D76AAC">
        <w:rPr>
          <w:rFonts w:ascii="Times New Roman" w:hAnsi="Times New Roman" w:cs="Times New Roman"/>
          <w:sz w:val="24"/>
          <w:highlight w:val="yellow"/>
        </w:rPr>
        <w:t>Brochure</w:t>
      </w:r>
      <w:r w:rsidR="00D76AAC" w:rsidRPr="00D76AAC">
        <w:rPr>
          <w:rFonts w:ascii="Times New Roman" w:hAnsi="Times New Roman" w:cs="Times New Roman"/>
          <w:sz w:val="24"/>
          <w:highlight w:val="yellow"/>
        </w:rPr>
        <w:t>:</w:t>
      </w:r>
      <w:r w:rsidR="00D76AAC" w:rsidRPr="00D76AAC">
        <w:rPr>
          <w:rFonts w:ascii="Times New Roman" w:hAnsi="Times New Roman" w:cs="Times New Roman"/>
          <w:sz w:val="24"/>
        </w:rPr>
        <w:t xml:space="preserve"> Es</w:t>
      </w:r>
      <w:r w:rsidRPr="00D76AAC">
        <w:rPr>
          <w:rFonts w:ascii="Times New Roman" w:hAnsi="Times New Roman" w:cs="Times New Roman"/>
          <w:sz w:val="24"/>
        </w:rPr>
        <w:t xml:space="preserve"> una herramienta de marketing que hace referencia a la documentación impresa o digital que tiene como objetivo representar a una determinada compañía para informar sobre su organización, productos o servicios.</w:t>
      </w:r>
      <w:r w:rsidR="00D76AAC" w:rsidRPr="00D76AAC">
        <w:rPr>
          <w:rFonts w:ascii="Times New Roman" w:hAnsi="Times New Roman" w:cs="Times New Roman"/>
          <w:sz w:val="24"/>
        </w:rPr>
        <w:t xml:space="preserve"> </w:t>
      </w:r>
      <w:r w:rsidRPr="00D76AAC">
        <w:rPr>
          <w:rFonts w:ascii="Times New Roman" w:hAnsi="Times New Roman" w:cs="Times New Roman"/>
          <w:sz w:val="24"/>
        </w:rPr>
        <w:t>El uso del brochure es aprovechado por empresas consolidadas e igualmente por aquellas que están en proceso de crecimiento.</w:t>
      </w:r>
    </w:p>
    <w:p w:rsidR="00D76AAC" w:rsidRPr="00D76AAC" w:rsidRDefault="00D76AAC" w:rsidP="00D76AAC">
      <w:pPr>
        <w:pStyle w:val="Prrafodelista"/>
        <w:rPr>
          <w:rFonts w:ascii="Times New Roman" w:hAnsi="Times New Roman" w:cs="Times New Roman"/>
          <w:sz w:val="24"/>
        </w:rPr>
      </w:pPr>
    </w:p>
    <w:p w:rsidR="00D76AAC" w:rsidRPr="00D76AAC" w:rsidRDefault="00D76AAC" w:rsidP="00D76AAC">
      <w:pPr>
        <w:pStyle w:val="Prrafodelista"/>
        <w:numPr>
          <w:ilvl w:val="0"/>
          <w:numId w:val="1"/>
        </w:numPr>
        <w:spacing w:line="360" w:lineRule="auto"/>
        <w:rPr>
          <w:rFonts w:ascii="Times New Roman" w:hAnsi="Times New Roman" w:cs="Times New Roman"/>
          <w:sz w:val="24"/>
        </w:rPr>
      </w:pPr>
      <w:r w:rsidRPr="00D76AAC">
        <w:rPr>
          <w:rFonts w:ascii="Times New Roman" w:hAnsi="Times New Roman" w:cs="Times New Roman"/>
          <w:sz w:val="24"/>
          <w:highlight w:val="yellow"/>
        </w:rPr>
        <w:t>Señalética:</w:t>
      </w:r>
      <w:r w:rsidRPr="00D76AAC">
        <w:rPr>
          <w:rFonts w:ascii="Times New Roman" w:hAnsi="Times New Roman" w:cs="Times New Roman"/>
          <w:sz w:val="24"/>
        </w:rPr>
        <w:t xml:space="preserve"> </w:t>
      </w:r>
      <w:r w:rsidRPr="00D76AAC">
        <w:rPr>
          <w:rFonts w:ascii="Times New Roman" w:hAnsi="Times New Roman" w:cs="Times New Roman"/>
          <w:sz w:val="24"/>
        </w:rPr>
        <w:t>El objetivo principal de la Señalética es facilitar a los usuarios el acceso a los servicios requeridos, informando de manera clara, precisa, concreta y lo más directa posible ya que el destinatario necesita acceder rápidamente al destino</w:t>
      </w:r>
      <w:r w:rsidRPr="00D76AAC">
        <w:rPr>
          <w:rFonts w:ascii="Times New Roman" w:hAnsi="Times New Roman" w:cs="Times New Roman"/>
          <w:sz w:val="24"/>
        </w:rPr>
        <w:t xml:space="preserve"> </w:t>
      </w:r>
    </w:p>
    <w:p w:rsidR="00D76AAC" w:rsidRPr="00D76AAC" w:rsidRDefault="00D76AAC" w:rsidP="00D76AAC">
      <w:pPr>
        <w:pStyle w:val="Prrafodelista"/>
        <w:rPr>
          <w:rFonts w:ascii="Times New Roman" w:hAnsi="Times New Roman" w:cs="Times New Roman"/>
          <w:sz w:val="24"/>
        </w:rPr>
      </w:pPr>
    </w:p>
    <w:p w:rsidR="00D76AAC" w:rsidRPr="00D76AAC" w:rsidRDefault="00D76AAC" w:rsidP="00D76AAC">
      <w:pPr>
        <w:pStyle w:val="Prrafodelista"/>
        <w:numPr>
          <w:ilvl w:val="0"/>
          <w:numId w:val="1"/>
        </w:numPr>
        <w:rPr>
          <w:rFonts w:ascii="Times New Roman" w:hAnsi="Times New Roman" w:cs="Times New Roman"/>
          <w:sz w:val="24"/>
        </w:rPr>
      </w:pPr>
      <w:r w:rsidRPr="00D76AAC">
        <w:rPr>
          <w:rFonts w:ascii="Times New Roman" w:hAnsi="Times New Roman" w:cs="Times New Roman"/>
          <w:sz w:val="24"/>
          <w:highlight w:val="yellow"/>
        </w:rPr>
        <w:t>Cultura empresarial:</w:t>
      </w:r>
      <w:r w:rsidRPr="00D76AAC">
        <w:rPr>
          <w:rFonts w:ascii="Times New Roman" w:hAnsi="Times New Roman" w:cs="Times New Roman"/>
          <w:sz w:val="24"/>
        </w:rPr>
        <w:t xml:space="preserve"> </w:t>
      </w:r>
      <w:r w:rsidRPr="00D76AAC">
        <w:rPr>
          <w:rFonts w:ascii="Times New Roman" w:hAnsi="Times New Roman" w:cs="Times New Roman"/>
          <w:sz w:val="24"/>
        </w:rPr>
        <w:t xml:space="preserve">La cultura de la empresa es el conjunto de formas de actuar, de sentir y de pensar que se comparten entre los miembros de la organización y son los que identifican a la empresa ante los clientes, proveedores y todos los que conocen </w:t>
      </w:r>
      <w:r w:rsidRPr="00D76AAC">
        <w:rPr>
          <w:rFonts w:ascii="Times New Roman" w:hAnsi="Times New Roman" w:cs="Times New Roman"/>
          <w:sz w:val="24"/>
        </w:rPr>
        <w:lastRenderedPageBreak/>
        <w:t>de su existencia. Sus normas, sus valores, sus hábitos. Es, en definitiva, lo que es la empresa.</w:t>
      </w:r>
    </w:p>
    <w:sectPr w:rsidR="00D76AAC" w:rsidRPr="00D76A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0C3843"/>
    <w:multiLevelType w:val="hybridMultilevel"/>
    <w:tmpl w:val="4AB69612"/>
    <w:lvl w:ilvl="0" w:tplc="2CE4B25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98"/>
    <w:rsid w:val="00584992"/>
    <w:rsid w:val="00B807EA"/>
    <w:rsid w:val="00BF256F"/>
    <w:rsid w:val="00D76AAC"/>
    <w:rsid w:val="00EC0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9DDD"/>
  <w15:chartTrackingRefBased/>
  <w15:docId w15:val="{E191C9BD-6019-4DC8-A8F9-C1315019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09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33940">
      <w:bodyDiv w:val="1"/>
      <w:marLeft w:val="0"/>
      <w:marRight w:val="0"/>
      <w:marTop w:val="0"/>
      <w:marBottom w:val="0"/>
      <w:divBdr>
        <w:top w:val="none" w:sz="0" w:space="0" w:color="auto"/>
        <w:left w:val="none" w:sz="0" w:space="0" w:color="auto"/>
        <w:bottom w:val="none" w:sz="0" w:space="0" w:color="auto"/>
        <w:right w:val="none" w:sz="0" w:space="0" w:color="auto"/>
      </w:divBdr>
    </w:div>
    <w:div w:id="566573448">
      <w:bodyDiv w:val="1"/>
      <w:marLeft w:val="0"/>
      <w:marRight w:val="0"/>
      <w:marTop w:val="0"/>
      <w:marBottom w:val="0"/>
      <w:divBdr>
        <w:top w:val="none" w:sz="0" w:space="0" w:color="auto"/>
        <w:left w:val="none" w:sz="0" w:space="0" w:color="auto"/>
        <w:bottom w:val="none" w:sz="0" w:space="0" w:color="auto"/>
        <w:right w:val="none" w:sz="0" w:space="0" w:color="auto"/>
      </w:divBdr>
      <w:divsChild>
        <w:div w:id="247345683">
          <w:marLeft w:val="0"/>
          <w:marRight w:val="0"/>
          <w:marTop w:val="150"/>
          <w:marBottom w:val="150"/>
          <w:divBdr>
            <w:top w:val="none" w:sz="0" w:space="0" w:color="auto"/>
            <w:left w:val="none" w:sz="0" w:space="0" w:color="auto"/>
            <w:bottom w:val="none" w:sz="0" w:space="0" w:color="auto"/>
            <w:right w:val="none" w:sz="0" w:space="0" w:color="auto"/>
          </w:divBdr>
        </w:div>
      </w:divsChild>
    </w:div>
    <w:div w:id="145104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476</Words>
  <Characters>2618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C. Hernández Martínez</dc:creator>
  <cp:keywords/>
  <dc:description/>
  <cp:lastModifiedBy>Alejandra C. Hernández Martínez</cp:lastModifiedBy>
  <cp:revision>1</cp:revision>
  <dcterms:created xsi:type="dcterms:W3CDTF">2019-02-11T17:27:00Z</dcterms:created>
  <dcterms:modified xsi:type="dcterms:W3CDTF">2019-02-11T17:50:00Z</dcterms:modified>
</cp:coreProperties>
</file>