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F3660F" w:rsidRDefault="00F3660F" w:rsidP="00F3660F">
      <w:pPr>
        <w:rPr>
          <w:b/>
          <w:bCs/>
          <w:lang w:val="es-ES"/>
        </w:rPr>
      </w:pPr>
      <w:r>
        <w:t xml:space="preserve">   </w:t>
      </w:r>
      <w:r w:rsidRPr="00F3660F">
        <w:drawing>
          <wp:inline distT="0" distB="0" distL="0" distR="0" wp14:anchorId="063B3D7E" wp14:editId="29B2C8E4">
            <wp:extent cx="1028700" cy="1028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28700" cy="1028700"/>
                    </a:xfrm>
                    <a:prstGeom prst="rect">
                      <a:avLst/>
                    </a:prstGeom>
                  </pic:spPr>
                </pic:pic>
              </a:graphicData>
            </a:graphic>
          </wp:inline>
        </w:drawing>
      </w:r>
      <w:r>
        <w:rPr>
          <w:b/>
          <w:bCs/>
          <w:lang w:val="es-ES"/>
        </w:rPr>
        <w:t xml:space="preserve">                                                                                                   </w:t>
      </w:r>
      <w:r>
        <w:rPr>
          <w:b/>
          <w:bCs/>
          <w:noProof/>
          <w:lang w:val="es-ES"/>
        </w:rPr>
        <w:drawing>
          <wp:inline distT="0" distB="0" distL="0" distR="0">
            <wp:extent cx="990600" cy="990600"/>
            <wp:effectExtent l="0" t="0" r="0" b="0"/>
            <wp:docPr id="2" name="Imagen 2" descr="C:\Users\Admin\AppData\Local\Microsoft\Windows\INetCache\Content.MSO\F01394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MSO\F01394B9.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F3660F" w:rsidRPr="00F3660F" w:rsidRDefault="00F3660F" w:rsidP="00F3660F">
      <w:pPr>
        <w:rPr>
          <w:rFonts w:ascii="Arial" w:hAnsi="Arial" w:cs="Arial"/>
          <w:b/>
          <w:bCs/>
          <w:sz w:val="24"/>
          <w:szCs w:val="24"/>
          <w:lang w:val="es-ES"/>
        </w:rPr>
      </w:pPr>
    </w:p>
    <w:p w:rsidR="00F3660F" w:rsidRPr="00F3660F" w:rsidRDefault="00F3660F" w:rsidP="00F3660F">
      <w:pPr>
        <w:jc w:val="center"/>
        <w:rPr>
          <w:rFonts w:ascii="Arial" w:hAnsi="Arial" w:cs="Arial"/>
          <w:sz w:val="24"/>
          <w:szCs w:val="24"/>
        </w:rPr>
      </w:pPr>
      <w:r w:rsidRPr="00F3660F">
        <w:rPr>
          <w:rFonts w:ascii="Arial" w:hAnsi="Arial" w:cs="Arial"/>
          <w:b/>
          <w:bCs/>
          <w:sz w:val="24"/>
          <w:szCs w:val="24"/>
          <w:lang w:val="es-ES"/>
        </w:rPr>
        <w:t>UNIVERSIDAD AUTÓNOMA DE NUEVO LEÓN</w:t>
      </w:r>
    </w:p>
    <w:p w:rsidR="00F3660F" w:rsidRPr="00F3660F" w:rsidRDefault="00F3660F" w:rsidP="00F3660F">
      <w:pPr>
        <w:jc w:val="center"/>
        <w:rPr>
          <w:rFonts w:ascii="Arial" w:hAnsi="Arial" w:cs="Arial"/>
          <w:sz w:val="24"/>
          <w:szCs w:val="24"/>
        </w:rPr>
      </w:pPr>
      <w:r w:rsidRPr="00F3660F">
        <w:rPr>
          <w:rFonts w:ascii="Arial" w:hAnsi="Arial" w:cs="Arial"/>
          <w:sz w:val="24"/>
          <w:szCs w:val="24"/>
          <w:lang w:val="es-ES"/>
        </w:rPr>
        <w:t>FACULTAD DE CIENCIAS DE LA COMUNICACIÓN</w:t>
      </w:r>
    </w:p>
    <w:p w:rsidR="00F3660F" w:rsidRPr="00F3660F" w:rsidRDefault="00F3660F" w:rsidP="00F3660F">
      <w:pPr>
        <w:jc w:val="center"/>
        <w:rPr>
          <w:rFonts w:ascii="Arial" w:hAnsi="Arial" w:cs="Arial"/>
          <w:sz w:val="24"/>
          <w:szCs w:val="24"/>
        </w:rPr>
      </w:pPr>
      <w:r w:rsidRPr="00F3660F">
        <w:rPr>
          <w:rFonts w:ascii="Arial" w:hAnsi="Arial" w:cs="Arial"/>
          <w:sz w:val="24"/>
          <w:szCs w:val="24"/>
          <w:lang w:val="es-ES"/>
        </w:rPr>
        <w:t>LIC. MERCADOTECNIA Y GESTIÓN DE LA IMAGEN</w:t>
      </w:r>
      <w:bookmarkStart w:id="0" w:name="_GoBack"/>
      <w:bookmarkEnd w:id="0"/>
    </w:p>
    <w:p w:rsidR="00DB0C7C" w:rsidRPr="00F3660F" w:rsidRDefault="00DB0C7C" w:rsidP="00F3660F">
      <w:pPr>
        <w:jc w:val="center"/>
        <w:rPr>
          <w:rFonts w:ascii="Arial" w:hAnsi="Arial" w:cs="Arial"/>
          <w:sz w:val="24"/>
          <w:szCs w:val="24"/>
        </w:rPr>
      </w:pPr>
    </w:p>
    <w:p w:rsidR="00DB0C7C" w:rsidRPr="00F3660F" w:rsidRDefault="00DB0C7C">
      <w:pPr>
        <w:rPr>
          <w:rFonts w:ascii="Arial" w:hAnsi="Arial" w:cs="Arial"/>
          <w:sz w:val="24"/>
          <w:szCs w:val="24"/>
        </w:rPr>
      </w:pPr>
    </w:p>
    <w:p w:rsidR="00F3660F" w:rsidRPr="00F3660F" w:rsidRDefault="00F3660F" w:rsidP="00F3660F">
      <w:pPr>
        <w:rPr>
          <w:rFonts w:ascii="Arial" w:hAnsi="Arial" w:cs="Arial"/>
          <w:sz w:val="24"/>
          <w:szCs w:val="24"/>
        </w:rPr>
      </w:pPr>
      <w:r w:rsidRPr="00F3660F">
        <w:rPr>
          <w:rFonts w:ascii="Arial" w:hAnsi="Arial" w:cs="Arial"/>
          <w:sz w:val="24"/>
          <w:szCs w:val="24"/>
          <w:lang w:val="es-ES"/>
        </w:rPr>
        <w:t>Alumno(a): Alejandra Citlali Hernández Martínez</w:t>
      </w:r>
    </w:p>
    <w:p w:rsidR="00F3660F" w:rsidRPr="00F3660F" w:rsidRDefault="00F3660F" w:rsidP="00F3660F">
      <w:pPr>
        <w:rPr>
          <w:rFonts w:ascii="Arial" w:hAnsi="Arial" w:cs="Arial"/>
          <w:sz w:val="24"/>
          <w:szCs w:val="24"/>
        </w:rPr>
      </w:pPr>
      <w:r w:rsidRPr="00F3660F">
        <w:rPr>
          <w:rFonts w:ascii="Arial" w:hAnsi="Arial" w:cs="Arial"/>
          <w:sz w:val="24"/>
          <w:szCs w:val="24"/>
          <w:lang w:val="es-ES"/>
        </w:rPr>
        <w:t>Matricula:1819479</w:t>
      </w:r>
    </w:p>
    <w:p w:rsidR="00F3660F" w:rsidRPr="00F3660F" w:rsidRDefault="00F3660F" w:rsidP="00F3660F">
      <w:pPr>
        <w:rPr>
          <w:rFonts w:ascii="Arial" w:hAnsi="Arial" w:cs="Arial"/>
          <w:sz w:val="24"/>
          <w:szCs w:val="24"/>
        </w:rPr>
      </w:pPr>
      <w:r w:rsidRPr="00F3660F">
        <w:rPr>
          <w:rFonts w:ascii="Arial" w:hAnsi="Arial" w:cs="Arial"/>
          <w:sz w:val="24"/>
          <w:szCs w:val="24"/>
          <w:lang w:val="es-ES"/>
        </w:rPr>
        <w:t xml:space="preserve">Materia: </w:t>
      </w:r>
      <w:r w:rsidRPr="00F3660F">
        <w:rPr>
          <w:rFonts w:ascii="Arial" w:hAnsi="Arial" w:cs="Arial"/>
          <w:sz w:val="24"/>
          <w:szCs w:val="24"/>
          <w:lang w:val="es-ES"/>
        </w:rPr>
        <w:t xml:space="preserve">Proyectos de mercadotecnia e innovación </w:t>
      </w:r>
    </w:p>
    <w:p w:rsidR="00F3660F" w:rsidRPr="00F3660F" w:rsidRDefault="00F3660F" w:rsidP="00F3660F">
      <w:pPr>
        <w:rPr>
          <w:rStyle w:val="Textoennegrita"/>
          <w:rFonts w:ascii="Arial" w:hAnsi="Arial" w:cs="Arial"/>
          <w:color w:val="000000"/>
          <w:sz w:val="24"/>
          <w:szCs w:val="24"/>
          <w:shd w:val="clear" w:color="auto" w:fill="FFFFFF"/>
        </w:rPr>
      </w:pPr>
      <w:r w:rsidRPr="00F3660F">
        <w:rPr>
          <w:rFonts w:ascii="Arial" w:hAnsi="Arial" w:cs="Arial"/>
          <w:sz w:val="24"/>
          <w:szCs w:val="24"/>
          <w:lang w:val="es-ES"/>
        </w:rPr>
        <w:t>Maestro</w:t>
      </w:r>
      <w:r w:rsidRPr="00F3660F">
        <w:rPr>
          <w:rFonts w:ascii="Arial" w:hAnsi="Arial" w:cs="Arial"/>
          <w:b/>
          <w:sz w:val="24"/>
          <w:szCs w:val="24"/>
          <w:lang w:val="es-ES"/>
        </w:rPr>
        <w:t xml:space="preserve">:  </w:t>
      </w:r>
      <w:r w:rsidRPr="00F3660F">
        <w:rPr>
          <w:rStyle w:val="Textoennegrita"/>
          <w:rFonts w:ascii="Arial" w:hAnsi="Arial" w:cs="Arial"/>
          <w:b w:val="0"/>
          <w:color w:val="000000"/>
          <w:sz w:val="24"/>
          <w:szCs w:val="24"/>
          <w:shd w:val="clear" w:color="auto" w:fill="FFFFFF"/>
        </w:rPr>
        <w:t>M.C. Carlos A. Rodríguez Salazar</w:t>
      </w:r>
    </w:p>
    <w:p w:rsidR="00F3660F" w:rsidRPr="00F3660F" w:rsidRDefault="00F3660F" w:rsidP="00F3660F">
      <w:pPr>
        <w:rPr>
          <w:rFonts w:ascii="Arial" w:hAnsi="Arial" w:cs="Arial"/>
          <w:sz w:val="24"/>
          <w:szCs w:val="24"/>
        </w:rPr>
      </w:pPr>
      <w:r w:rsidRPr="00F3660F">
        <w:rPr>
          <w:rFonts w:ascii="Arial" w:hAnsi="Arial" w:cs="Arial"/>
          <w:sz w:val="24"/>
          <w:szCs w:val="24"/>
          <w:lang w:val="es-ES"/>
        </w:rPr>
        <w:t xml:space="preserve">Evidencia: Actividad </w:t>
      </w:r>
      <w:r w:rsidRPr="00F3660F">
        <w:rPr>
          <w:rFonts w:ascii="Arial" w:hAnsi="Arial" w:cs="Arial"/>
          <w:sz w:val="24"/>
          <w:szCs w:val="24"/>
          <w:lang w:val="es-ES"/>
        </w:rPr>
        <w:t>2</w:t>
      </w:r>
    </w:p>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Default="00DB0C7C"/>
    <w:p w:rsidR="00DB0C7C" w:rsidRPr="00F3660F" w:rsidRDefault="00DB0C7C" w:rsidP="00F3660F">
      <w:pPr>
        <w:spacing w:line="276" w:lineRule="auto"/>
        <w:rPr>
          <w:rFonts w:ascii="Arial" w:hAnsi="Arial" w:cs="Arial"/>
          <w:sz w:val="24"/>
        </w:rPr>
      </w:pPr>
      <w:r w:rsidRPr="00F3660F">
        <w:rPr>
          <w:rFonts w:ascii="Arial" w:hAnsi="Arial" w:cs="Arial"/>
          <w:sz w:val="24"/>
        </w:rPr>
        <w:lastRenderedPageBreak/>
        <w:t>Al instalar cualquier aplicación en tu teléfono móvil, esta te pide aceptar una serie de permisos para poder usarla</w:t>
      </w:r>
      <w:r w:rsidRPr="00F3660F">
        <w:rPr>
          <w:rFonts w:ascii="Arial" w:hAnsi="Arial" w:cs="Arial"/>
          <w:sz w:val="24"/>
        </w:rPr>
        <w:t>.</w:t>
      </w:r>
    </w:p>
    <w:p w:rsidR="00DB0C7C" w:rsidRPr="00F3660F" w:rsidRDefault="00DB0C7C" w:rsidP="00F3660F">
      <w:pPr>
        <w:spacing w:line="276" w:lineRule="auto"/>
        <w:rPr>
          <w:rFonts w:ascii="Arial" w:hAnsi="Arial" w:cs="Arial"/>
          <w:sz w:val="24"/>
        </w:rPr>
      </w:pPr>
      <w:r w:rsidRPr="00F3660F">
        <w:rPr>
          <w:rFonts w:ascii="Arial" w:hAnsi="Arial" w:cs="Arial"/>
          <w:sz w:val="24"/>
        </w:rPr>
        <w:t>Al instalar la aplicación, esta puede solicitar permisos para conocer:</w:t>
      </w:r>
    </w:p>
    <w:p w:rsidR="00DB0C7C" w:rsidRPr="00F3660F" w:rsidRDefault="00DB0C7C" w:rsidP="00F3660F">
      <w:pPr>
        <w:spacing w:line="276" w:lineRule="auto"/>
        <w:rPr>
          <w:rFonts w:ascii="Arial" w:hAnsi="Arial" w:cs="Arial"/>
          <w:sz w:val="24"/>
        </w:rPr>
      </w:pPr>
      <w:r w:rsidRPr="00F3660F">
        <w:rPr>
          <w:rFonts w:ascii="Arial" w:hAnsi="Arial" w:cs="Arial"/>
          <w:sz w:val="24"/>
        </w:rPr>
        <w:t xml:space="preserve"> Identidad (la app puede acceder a tus cuentas registradas en el dispositivo, tu tarjeta de contacto propia así como modificarla, agregar o quitar cuentas), Calendario o Contactos (ocurre lo mismo que con Identidad), ID de dispositivo e información de llamadas (la app conocerá la ID de tu dispositivo y tu número de teléfono y también el número de la persona a la que llamas), Teléfono (con esta, la app tiene capacidad marcar números de teléfono), Fotos, datos multimedia y archivos (muchas lo piden y con este permiso se les da acceso a la memoria donde guardamos esos archivos así como capacidad para verlos, editarlos y hasta eliminarlos. Este permiso es muy sensible y puede dar problemas en una versión antigua de Android), SMS (capacidad para enviar mensajes, una de las más usadas por cibercriminales), Ubicación (permiso para geolocalizarnos), Cámara y/o Micrófono (para hacer fotos o vídeos / grabar audios), Configuración de datos móviles (puede controlar parámetros sobre datos móviles en tu dispositivo), Dispositivo en historial de apps (puede leer los datos de registro, recuperar el estado interno del sistema, ver el historial de páginas web visitadas y recuperar aplicaciones en ejecución), Compras directas desde la aplicación (aunque sea gratuita, la app te lo puede pedir para pagos futuros) e Información de la conexión </w:t>
      </w:r>
      <w:r w:rsidRPr="00F3660F">
        <w:rPr>
          <w:rFonts w:ascii="Arial" w:hAnsi="Arial" w:cs="Arial"/>
          <w:sz w:val="24"/>
        </w:rPr>
        <w:t>Wi</w:t>
      </w:r>
      <w:r w:rsidRPr="00F3660F">
        <w:rPr>
          <w:rFonts w:ascii="Arial" w:hAnsi="Arial" w:cs="Arial"/>
          <w:sz w:val="24"/>
        </w:rPr>
        <w:t>-Fi / Bluetooth (permisos para usar ambos)</w:t>
      </w:r>
      <w:r w:rsidR="00ED3F4E" w:rsidRPr="00F3660F">
        <w:rPr>
          <w:rFonts w:ascii="Arial" w:hAnsi="Arial" w:cs="Arial"/>
          <w:sz w:val="24"/>
        </w:rPr>
        <w:t>.</w:t>
      </w:r>
    </w:p>
    <w:p w:rsidR="00DB0C7C" w:rsidRPr="00F3660F" w:rsidRDefault="00ED3F4E" w:rsidP="00F3660F">
      <w:pPr>
        <w:spacing w:line="276" w:lineRule="auto"/>
        <w:rPr>
          <w:rFonts w:ascii="Arial" w:hAnsi="Arial" w:cs="Arial"/>
          <w:sz w:val="24"/>
        </w:rPr>
      </w:pPr>
      <w:r w:rsidRPr="00F3660F">
        <w:rPr>
          <w:rFonts w:ascii="Arial" w:hAnsi="Arial" w:cs="Arial"/>
          <w:sz w:val="24"/>
        </w:rPr>
        <w:t>R</w:t>
      </w:r>
      <w:r w:rsidRPr="00F3660F">
        <w:rPr>
          <w:rFonts w:ascii="Arial" w:hAnsi="Arial" w:cs="Arial"/>
          <w:sz w:val="24"/>
        </w:rPr>
        <w:t xml:space="preserve">evisa los permisos antes de aprobarlos. Sólo te llevará unos segundos. Si detectas que pide más permisos de los que necesita, busca una app alternativa que haga lo mismo. Todas las apps tienen </w:t>
      </w:r>
      <w:r w:rsidRPr="00F3660F">
        <w:rPr>
          <w:rFonts w:ascii="Arial" w:hAnsi="Arial" w:cs="Arial"/>
          <w:sz w:val="24"/>
        </w:rPr>
        <w:t>alternativas</w:t>
      </w:r>
      <w:r w:rsidRPr="00F3660F">
        <w:rPr>
          <w:rFonts w:ascii="Arial" w:hAnsi="Arial" w:cs="Arial"/>
          <w:sz w:val="24"/>
        </w:rPr>
        <w:t xml:space="preserve"> con la misma función, pero más respetuosas con tu privacidad.</w:t>
      </w:r>
    </w:p>
    <w:p w:rsidR="00F3660F" w:rsidRPr="00F3660F" w:rsidRDefault="00F3660F" w:rsidP="00F3660F">
      <w:pPr>
        <w:spacing w:line="276" w:lineRule="auto"/>
        <w:rPr>
          <w:rFonts w:ascii="Arial" w:hAnsi="Arial" w:cs="Arial"/>
          <w:sz w:val="24"/>
        </w:rPr>
      </w:pPr>
      <w:r w:rsidRPr="00F3660F">
        <w:rPr>
          <w:rFonts w:ascii="Arial" w:hAnsi="Arial" w:cs="Arial"/>
          <w:sz w:val="24"/>
        </w:rPr>
        <w:t>Internet es una red que conecta a otras redes y dispositivos para compartir información. Esto lo hace por medio de páginas, sitios o softwares. Su popularidad se ha hecho cada vez mayor por su capacidad de almacenar, en un mismo lugar, información de todo tipo y para diferente público.</w:t>
      </w:r>
    </w:p>
    <w:p w:rsidR="00ED3F4E" w:rsidRPr="00F3660F" w:rsidRDefault="00ED3F4E" w:rsidP="00F3660F">
      <w:pPr>
        <w:spacing w:line="276" w:lineRule="auto"/>
        <w:rPr>
          <w:rFonts w:ascii="Arial" w:hAnsi="Arial" w:cs="Arial"/>
          <w:sz w:val="24"/>
        </w:rPr>
      </w:pPr>
      <w:r w:rsidRPr="00F3660F">
        <w:rPr>
          <w:rFonts w:ascii="Arial" w:hAnsi="Arial" w:cs="Arial"/>
          <w:sz w:val="24"/>
        </w:rPr>
        <w:t xml:space="preserve">Internet tiene un gran potencial para mejorar la calidad de la educación, que es uno de los pilares del desarrollo sostenible. </w:t>
      </w:r>
      <w:r w:rsidRPr="00F3660F">
        <w:rPr>
          <w:rFonts w:ascii="Arial" w:hAnsi="Arial" w:cs="Arial"/>
          <w:sz w:val="24"/>
        </w:rPr>
        <w:t>P</w:t>
      </w:r>
      <w:r w:rsidRPr="00F3660F">
        <w:rPr>
          <w:rFonts w:ascii="Arial" w:hAnsi="Arial" w:cs="Arial"/>
          <w:sz w:val="24"/>
        </w:rPr>
        <w:t>uede mejorar la calidad de la educación de muchas maneras. Abre entradas hacia una gran cantidad de información, conocimiento y recursos educativos, incrementando las oportunidades de aprendizaje dentro y fuera del aula. Los docentes usan material en línea para preparar lecciones y los alumnos lo usan para ampliar su amplitud de aprendizaje. Los métodos de enseñanza interactivos, apoyados por Internet, permiten a los docentes prestar más atención a las necesidades individuales de cada alumno y apoyan el aprendizaje compartido.</w:t>
      </w:r>
    </w:p>
    <w:p w:rsidR="009E086F" w:rsidRPr="00F3660F" w:rsidRDefault="009E086F" w:rsidP="00F3660F">
      <w:pPr>
        <w:spacing w:line="276" w:lineRule="auto"/>
        <w:rPr>
          <w:rFonts w:ascii="Arial" w:hAnsi="Arial" w:cs="Arial"/>
          <w:sz w:val="24"/>
        </w:rPr>
      </w:pPr>
      <w:r w:rsidRPr="00F3660F">
        <w:rPr>
          <w:rFonts w:ascii="Arial" w:hAnsi="Arial" w:cs="Arial"/>
          <w:sz w:val="24"/>
        </w:rPr>
        <w:lastRenderedPageBreak/>
        <w:t>Actualmente el comercio electrónico ha experimentado un fuerte crecimiento a nivel global, tanto en volumen de usuarios como de sitios comerciales; sin duda alguna la inversión en publicidad ha contribuido a su acelerado desarrollo de una manera exponencial. Hoy es la manera fácil y rápida de hacer negocios sin necesidad de grandes inversiones, desde la comodidad de su hogar u oficina, pues solo se requiere un computador y acceso a Internet.</w:t>
      </w:r>
    </w:p>
    <w:p w:rsidR="009E086F" w:rsidRPr="00F3660F" w:rsidRDefault="009E086F" w:rsidP="00F3660F">
      <w:pPr>
        <w:spacing w:line="276" w:lineRule="auto"/>
        <w:rPr>
          <w:rFonts w:ascii="Arial" w:hAnsi="Arial" w:cs="Arial"/>
          <w:sz w:val="24"/>
        </w:rPr>
      </w:pPr>
    </w:p>
    <w:p w:rsidR="00ED3F4E" w:rsidRPr="00F3660F" w:rsidRDefault="009E086F" w:rsidP="00F3660F">
      <w:pPr>
        <w:spacing w:line="276" w:lineRule="auto"/>
        <w:rPr>
          <w:rFonts w:ascii="Arial" w:hAnsi="Arial" w:cs="Arial"/>
          <w:sz w:val="24"/>
        </w:rPr>
      </w:pPr>
      <w:r w:rsidRPr="00F3660F">
        <w:rPr>
          <w:rFonts w:ascii="Arial" w:hAnsi="Arial" w:cs="Arial"/>
          <w:sz w:val="24"/>
        </w:rPr>
        <w:t>La cultura del comercio electrónico cada día está tomando mayor fuerza en todo el mundo debido a las diferentes bondades que ofrece el eCommerce: comodidad, agilidad, seguridad, facilidad de pago, evita desplazamiento, restricción de horarios, filas, aglomeraciones que suelen ser incómodas y estresantes. En conjunto significa una optimización del tiempo.</w:t>
      </w:r>
    </w:p>
    <w:p w:rsidR="009E086F" w:rsidRPr="00F3660F" w:rsidRDefault="009E086F" w:rsidP="00F3660F">
      <w:pPr>
        <w:spacing w:line="276" w:lineRule="auto"/>
        <w:rPr>
          <w:rFonts w:ascii="Arial" w:hAnsi="Arial" w:cs="Arial"/>
          <w:sz w:val="24"/>
        </w:rPr>
      </w:pPr>
      <w:r w:rsidRPr="00F3660F">
        <w:rPr>
          <w:rFonts w:ascii="Arial" w:hAnsi="Arial" w:cs="Arial"/>
          <w:sz w:val="24"/>
        </w:rPr>
        <w:t xml:space="preserve">Salud. En unos artículos que hemos publicado recientemente, </w:t>
      </w:r>
      <w:r w:rsidRPr="00F3660F">
        <w:rPr>
          <w:rFonts w:ascii="Arial" w:hAnsi="Arial" w:cs="Arial"/>
          <w:sz w:val="24"/>
        </w:rPr>
        <w:t>tratábamos,</w:t>
      </w:r>
      <w:r w:rsidRPr="00F3660F">
        <w:rPr>
          <w:rFonts w:ascii="Arial" w:hAnsi="Arial" w:cs="Arial"/>
          <w:sz w:val="24"/>
        </w:rPr>
        <w:t xml:space="preserve"> por ejemplo, el uso de la telemedicina en la actualidad y su futuro inmediato. Pero el tema de la salud abarca muchas más opciones, como localizar a especialistas en cualquier parte, consultar, buscar información sobre lo que nos diagnostican, localizar grupos o asociaciones de personas con enfermedades similares para encontrar apoyo y un largo etcétera. La salud es uno de los campos que más se está beneficiando de las nuevas tecnologías y de Internet, entre otras cosas por la inmediatez de resultados que pueden llegar al especialista y luego de vuelta al paciente.</w:t>
      </w:r>
    </w:p>
    <w:p w:rsidR="00ED3F4E" w:rsidRPr="00F3660F" w:rsidRDefault="009E086F" w:rsidP="00F3660F">
      <w:pPr>
        <w:spacing w:line="276" w:lineRule="auto"/>
        <w:rPr>
          <w:rFonts w:ascii="Arial" w:hAnsi="Arial" w:cs="Arial"/>
          <w:sz w:val="24"/>
        </w:rPr>
      </w:pPr>
      <w:r w:rsidRPr="00F3660F">
        <w:rPr>
          <w:rFonts w:ascii="Arial" w:hAnsi="Arial" w:cs="Arial"/>
          <w:sz w:val="24"/>
        </w:rPr>
        <w:t>Seguridad. El mundo de la seguridad se ha visto directamente beneficiado por toda la tecnología que surge alrededor de Internet y que hace posible, servicios como la videovigilancia, teleasistencia, el control en remoto de iluminación, calefacción, aire acondicionado, riego, los sistemas de localización de vehículos, etc. En nuestro caso, disponemos de Alartec Visual Life, nuestra alarma de alta seguridad con videovigilancia y gestionada a través de app móvil. Con ella puede controlar todo lo que ocurre en su hogar o negocio, esté donde esté.</w:t>
      </w:r>
    </w:p>
    <w:sectPr w:rsidR="00ED3F4E" w:rsidRPr="00F366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7C"/>
    <w:rsid w:val="00584992"/>
    <w:rsid w:val="009E086F"/>
    <w:rsid w:val="00BF256F"/>
    <w:rsid w:val="00DB0C7C"/>
    <w:rsid w:val="00ED3F4E"/>
    <w:rsid w:val="00F36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22D7"/>
  <w15:chartTrackingRefBased/>
  <w15:docId w15:val="{4A0EC861-9BA6-4A7A-A0A1-DD1CE4DF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366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79160">
      <w:bodyDiv w:val="1"/>
      <w:marLeft w:val="0"/>
      <w:marRight w:val="0"/>
      <w:marTop w:val="0"/>
      <w:marBottom w:val="0"/>
      <w:divBdr>
        <w:top w:val="none" w:sz="0" w:space="0" w:color="auto"/>
        <w:left w:val="none" w:sz="0" w:space="0" w:color="auto"/>
        <w:bottom w:val="none" w:sz="0" w:space="0" w:color="auto"/>
        <w:right w:val="none" w:sz="0" w:space="0" w:color="auto"/>
      </w:divBdr>
    </w:div>
    <w:div w:id="579412513">
      <w:bodyDiv w:val="1"/>
      <w:marLeft w:val="0"/>
      <w:marRight w:val="0"/>
      <w:marTop w:val="0"/>
      <w:marBottom w:val="0"/>
      <w:divBdr>
        <w:top w:val="none" w:sz="0" w:space="0" w:color="auto"/>
        <w:left w:val="none" w:sz="0" w:space="0" w:color="auto"/>
        <w:bottom w:val="none" w:sz="0" w:space="0" w:color="auto"/>
        <w:right w:val="none" w:sz="0" w:space="0" w:color="auto"/>
      </w:divBdr>
    </w:div>
    <w:div w:id="791946136">
      <w:bodyDiv w:val="1"/>
      <w:marLeft w:val="0"/>
      <w:marRight w:val="0"/>
      <w:marTop w:val="0"/>
      <w:marBottom w:val="0"/>
      <w:divBdr>
        <w:top w:val="none" w:sz="0" w:space="0" w:color="auto"/>
        <w:left w:val="none" w:sz="0" w:space="0" w:color="auto"/>
        <w:bottom w:val="none" w:sz="0" w:space="0" w:color="auto"/>
        <w:right w:val="none" w:sz="0" w:space="0" w:color="auto"/>
      </w:divBdr>
    </w:div>
    <w:div w:id="2008437399">
      <w:bodyDiv w:val="1"/>
      <w:marLeft w:val="0"/>
      <w:marRight w:val="0"/>
      <w:marTop w:val="0"/>
      <w:marBottom w:val="0"/>
      <w:divBdr>
        <w:top w:val="none" w:sz="0" w:space="0" w:color="auto"/>
        <w:left w:val="none" w:sz="0" w:space="0" w:color="auto"/>
        <w:bottom w:val="none" w:sz="0" w:space="0" w:color="auto"/>
        <w:right w:val="none" w:sz="0" w:space="0" w:color="auto"/>
      </w:divBdr>
    </w:div>
    <w:div w:id="212738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801</Words>
  <Characters>4411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C. Hernández Martínez</dc:creator>
  <cp:keywords/>
  <dc:description/>
  <cp:lastModifiedBy>Alejandra C. Hernández Martínez</cp:lastModifiedBy>
  <cp:revision>1</cp:revision>
  <dcterms:created xsi:type="dcterms:W3CDTF">2019-02-18T18:17:00Z</dcterms:created>
  <dcterms:modified xsi:type="dcterms:W3CDTF">2019-02-18T19:30:00Z</dcterms:modified>
</cp:coreProperties>
</file>